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2"/>
        <w:gridCol w:w="1265"/>
        <w:gridCol w:w="7829"/>
      </w:tblGrid>
      <w:tr w:rsidR="000D626A" w14:paraId="7686308A" w14:textId="77777777">
        <w:trPr>
          <w:trHeight w:val="2001"/>
        </w:trPr>
        <w:tc>
          <w:tcPr>
            <w:tcW w:w="10206" w:type="dxa"/>
            <w:gridSpan w:val="3"/>
          </w:tcPr>
          <w:p w14:paraId="44FC9980" w14:textId="77777777" w:rsidR="000D626A" w:rsidRDefault="00AC53C8">
            <w:pPr>
              <w:pStyle w:val="TableParagraph"/>
              <w:spacing w:line="275" w:lineRule="exact"/>
              <w:ind w:left="4" w:right="1"/>
              <w:jc w:val="center"/>
              <w:rPr>
                <w:b/>
                <w:sz w:val="24"/>
              </w:rPr>
            </w:pPr>
            <w:r>
              <w:rPr>
                <w:b/>
                <w:spacing w:val="-4"/>
                <w:sz w:val="24"/>
              </w:rPr>
              <w:t>T.C.</w:t>
            </w:r>
          </w:p>
          <w:p w14:paraId="2999AF06" w14:textId="54852EAB" w:rsidR="000D626A" w:rsidRDefault="00AC53C8">
            <w:pPr>
              <w:pStyle w:val="TableParagraph"/>
              <w:spacing w:before="43"/>
              <w:ind w:left="5" w:right="1"/>
              <w:jc w:val="center"/>
              <w:rPr>
                <w:b/>
                <w:sz w:val="24"/>
              </w:rPr>
            </w:pPr>
            <w:r>
              <w:rPr>
                <w:b/>
                <w:sz w:val="24"/>
              </w:rPr>
              <w:t>ÇARŞIBAŞI</w:t>
            </w:r>
            <w:r>
              <w:rPr>
                <w:b/>
                <w:spacing w:val="-2"/>
                <w:sz w:val="24"/>
              </w:rPr>
              <w:t xml:space="preserve"> BÜYÜKŞEHİR</w:t>
            </w:r>
          </w:p>
          <w:p w14:paraId="286CEF61" w14:textId="54F5882C" w:rsidR="000D626A" w:rsidRPr="00AC53C8" w:rsidRDefault="00AC53C8" w:rsidP="00AC53C8">
            <w:pPr>
              <w:pStyle w:val="TableParagraph"/>
              <w:spacing w:before="41"/>
              <w:ind w:left="4" w:right="5"/>
              <w:jc w:val="center"/>
              <w:rPr>
                <w:b/>
                <w:sz w:val="24"/>
              </w:rPr>
            </w:pPr>
            <w:r>
              <w:rPr>
                <w:b/>
                <w:sz w:val="24"/>
              </w:rPr>
              <w:t>İLÇE</w:t>
            </w:r>
            <w:r>
              <w:rPr>
                <w:b/>
                <w:spacing w:val="-3"/>
                <w:sz w:val="24"/>
              </w:rPr>
              <w:t xml:space="preserve"> </w:t>
            </w:r>
            <w:r>
              <w:rPr>
                <w:b/>
                <w:sz w:val="24"/>
              </w:rPr>
              <w:t>BELEDİYE</w:t>
            </w:r>
            <w:r>
              <w:rPr>
                <w:b/>
                <w:spacing w:val="-2"/>
                <w:sz w:val="24"/>
              </w:rPr>
              <w:t xml:space="preserve"> BAŞKANLIĞI</w:t>
            </w:r>
          </w:p>
          <w:p w14:paraId="03E56B7D" w14:textId="77777777" w:rsidR="00AC53C8" w:rsidRDefault="00AC53C8">
            <w:pPr>
              <w:pStyle w:val="TableParagraph"/>
              <w:ind w:left="4" w:right="3"/>
              <w:jc w:val="center"/>
              <w:rPr>
                <w:b/>
                <w:sz w:val="24"/>
              </w:rPr>
            </w:pPr>
          </w:p>
          <w:p w14:paraId="76283626" w14:textId="44535083" w:rsidR="000D626A" w:rsidRDefault="00AC53C8">
            <w:pPr>
              <w:pStyle w:val="TableParagraph"/>
              <w:ind w:left="4" w:right="3"/>
              <w:jc w:val="center"/>
              <w:rPr>
                <w:b/>
                <w:sz w:val="24"/>
              </w:rPr>
            </w:pPr>
            <w:r>
              <w:rPr>
                <w:b/>
                <w:sz w:val="24"/>
              </w:rPr>
              <w:t>202</w:t>
            </w:r>
            <w:r w:rsidR="004C0BD4">
              <w:rPr>
                <w:b/>
                <w:sz w:val="24"/>
              </w:rPr>
              <w:t>5</w:t>
            </w:r>
            <w:r>
              <w:rPr>
                <w:b/>
                <w:sz w:val="24"/>
              </w:rPr>
              <w:t xml:space="preserve"> </w:t>
            </w:r>
            <w:r w:rsidR="00CE15AE">
              <w:rPr>
                <w:b/>
                <w:sz w:val="24"/>
              </w:rPr>
              <w:t>MART</w:t>
            </w:r>
            <w:r>
              <w:rPr>
                <w:b/>
                <w:sz w:val="24"/>
              </w:rPr>
              <w:t xml:space="preserve"> AYI</w:t>
            </w:r>
          </w:p>
          <w:p w14:paraId="7FB24ECE" w14:textId="3291F5A4" w:rsidR="000D626A" w:rsidRDefault="00AC53C8">
            <w:pPr>
              <w:pStyle w:val="TableParagraph"/>
              <w:spacing w:before="41"/>
              <w:ind w:left="5" w:right="1"/>
              <w:jc w:val="center"/>
              <w:rPr>
                <w:b/>
                <w:sz w:val="24"/>
              </w:rPr>
            </w:pPr>
            <w:r>
              <w:rPr>
                <w:b/>
                <w:sz w:val="24"/>
              </w:rPr>
              <w:t>OLAĞAN</w:t>
            </w:r>
            <w:r>
              <w:rPr>
                <w:b/>
                <w:spacing w:val="-6"/>
                <w:sz w:val="24"/>
              </w:rPr>
              <w:t xml:space="preserve"> </w:t>
            </w:r>
            <w:r>
              <w:rPr>
                <w:b/>
                <w:sz w:val="24"/>
              </w:rPr>
              <w:t>MECLİS</w:t>
            </w:r>
            <w:r>
              <w:rPr>
                <w:b/>
                <w:spacing w:val="-3"/>
                <w:sz w:val="24"/>
              </w:rPr>
              <w:t xml:space="preserve"> </w:t>
            </w:r>
            <w:r>
              <w:rPr>
                <w:b/>
                <w:sz w:val="24"/>
              </w:rPr>
              <w:t>TOPLANTISI</w:t>
            </w:r>
            <w:r>
              <w:rPr>
                <w:b/>
                <w:spacing w:val="-2"/>
                <w:sz w:val="24"/>
              </w:rPr>
              <w:t xml:space="preserve"> </w:t>
            </w:r>
            <w:r>
              <w:rPr>
                <w:b/>
                <w:sz w:val="24"/>
              </w:rPr>
              <w:t>KARAR</w:t>
            </w:r>
            <w:r>
              <w:rPr>
                <w:b/>
                <w:spacing w:val="-3"/>
                <w:sz w:val="24"/>
              </w:rPr>
              <w:t xml:space="preserve"> </w:t>
            </w:r>
            <w:r>
              <w:rPr>
                <w:b/>
                <w:spacing w:val="-2"/>
                <w:sz w:val="24"/>
              </w:rPr>
              <w:t>ÖZETLERİ</w:t>
            </w:r>
          </w:p>
        </w:tc>
      </w:tr>
      <w:tr w:rsidR="000D626A" w14:paraId="57E09264" w14:textId="77777777">
        <w:trPr>
          <w:trHeight w:val="316"/>
        </w:trPr>
        <w:tc>
          <w:tcPr>
            <w:tcW w:w="2377" w:type="dxa"/>
            <w:gridSpan w:val="2"/>
          </w:tcPr>
          <w:p w14:paraId="15011A24" w14:textId="77777777" w:rsidR="000D626A" w:rsidRDefault="00AC53C8">
            <w:pPr>
              <w:pStyle w:val="TableParagraph"/>
              <w:spacing w:before="20"/>
              <w:ind w:left="107"/>
              <w:rPr>
                <w:b/>
                <w:sz w:val="24"/>
              </w:rPr>
            </w:pPr>
            <w:r>
              <w:rPr>
                <w:b/>
                <w:sz w:val="24"/>
              </w:rPr>
              <w:t>Toplantı</w:t>
            </w:r>
            <w:r>
              <w:rPr>
                <w:b/>
                <w:spacing w:val="-2"/>
                <w:sz w:val="24"/>
              </w:rPr>
              <w:t xml:space="preserve"> Tarihi</w:t>
            </w:r>
          </w:p>
        </w:tc>
        <w:tc>
          <w:tcPr>
            <w:tcW w:w="7829" w:type="dxa"/>
          </w:tcPr>
          <w:p w14:paraId="6654A23B" w14:textId="6FEB1299" w:rsidR="000D626A" w:rsidRDefault="00AC53C8">
            <w:pPr>
              <w:pStyle w:val="TableParagraph"/>
              <w:spacing w:line="270" w:lineRule="exact"/>
              <w:ind w:left="107"/>
              <w:rPr>
                <w:sz w:val="24"/>
              </w:rPr>
            </w:pPr>
            <w:r>
              <w:rPr>
                <w:spacing w:val="-2"/>
                <w:sz w:val="24"/>
              </w:rPr>
              <w:t>0</w:t>
            </w:r>
            <w:r w:rsidR="00F814ED">
              <w:rPr>
                <w:spacing w:val="-2"/>
                <w:sz w:val="24"/>
              </w:rPr>
              <w:t>6</w:t>
            </w:r>
            <w:r>
              <w:rPr>
                <w:spacing w:val="-2"/>
                <w:sz w:val="24"/>
              </w:rPr>
              <w:t>/</w:t>
            </w:r>
            <w:r w:rsidR="004C0BD4">
              <w:rPr>
                <w:spacing w:val="-2"/>
                <w:sz w:val="24"/>
              </w:rPr>
              <w:t>0</w:t>
            </w:r>
            <w:r w:rsidR="00810F4E">
              <w:rPr>
                <w:spacing w:val="-2"/>
                <w:sz w:val="24"/>
              </w:rPr>
              <w:t>3</w:t>
            </w:r>
            <w:r>
              <w:rPr>
                <w:spacing w:val="-2"/>
                <w:sz w:val="24"/>
              </w:rPr>
              <w:t>/202</w:t>
            </w:r>
            <w:r w:rsidR="004C0BD4">
              <w:rPr>
                <w:spacing w:val="-2"/>
                <w:sz w:val="24"/>
              </w:rPr>
              <w:t>5</w:t>
            </w:r>
          </w:p>
        </w:tc>
      </w:tr>
      <w:tr w:rsidR="000D626A" w14:paraId="4662673B" w14:textId="77777777">
        <w:trPr>
          <w:trHeight w:val="318"/>
        </w:trPr>
        <w:tc>
          <w:tcPr>
            <w:tcW w:w="2377" w:type="dxa"/>
            <w:gridSpan w:val="2"/>
          </w:tcPr>
          <w:p w14:paraId="5D5CE1D0" w14:textId="77777777" w:rsidR="000D626A" w:rsidRDefault="00AC53C8">
            <w:pPr>
              <w:pStyle w:val="TableParagraph"/>
              <w:spacing w:before="20"/>
              <w:ind w:left="107"/>
              <w:rPr>
                <w:b/>
                <w:sz w:val="24"/>
              </w:rPr>
            </w:pPr>
            <w:r>
              <w:rPr>
                <w:b/>
                <w:sz w:val="24"/>
              </w:rPr>
              <w:t>Birleşim</w:t>
            </w:r>
            <w:r>
              <w:rPr>
                <w:b/>
                <w:spacing w:val="-3"/>
                <w:sz w:val="24"/>
              </w:rPr>
              <w:t xml:space="preserve"> </w:t>
            </w:r>
            <w:r>
              <w:rPr>
                <w:b/>
                <w:sz w:val="24"/>
              </w:rPr>
              <w:t>/</w:t>
            </w:r>
            <w:r>
              <w:rPr>
                <w:b/>
                <w:spacing w:val="60"/>
                <w:sz w:val="24"/>
              </w:rPr>
              <w:t xml:space="preserve"> </w:t>
            </w:r>
            <w:r>
              <w:rPr>
                <w:b/>
                <w:spacing w:val="-2"/>
                <w:sz w:val="24"/>
              </w:rPr>
              <w:t>Oturum</w:t>
            </w:r>
          </w:p>
        </w:tc>
        <w:tc>
          <w:tcPr>
            <w:tcW w:w="7829" w:type="dxa"/>
          </w:tcPr>
          <w:p w14:paraId="4F4FE072" w14:textId="35F7C57C" w:rsidR="000D626A" w:rsidRDefault="00AC53C8">
            <w:pPr>
              <w:pStyle w:val="TableParagraph"/>
              <w:spacing w:line="273" w:lineRule="exact"/>
              <w:ind w:left="107"/>
              <w:rPr>
                <w:sz w:val="24"/>
              </w:rPr>
            </w:pPr>
            <w:r>
              <w:rPr>
                <w:sz w:val="24"/>
              </w:rPr>
              <w:t xml:space="preserve">1 / </w:t>
            </w:r>
            <w:r w:rsidR="00D6337A">
              <w:rPr>
                <w:spacing w:val="-10"/>
                <w:sz w:val="24"/>
              </w:rPr>
              <w:t>1</w:t>
            </w:r>
          </w:p>
        </w:tc>
      </w:tr>
      <w:tr w:rsidR="000D626A" w14:paraId="01FAD0C2" w14:textId="77777777">
        <w:trPr>
          <w:trHeight w:val="316"/>
        </w:trPr>
        <w:tc>
          <w:tcPr>
            <w:tcW w:w="2377" w:type="dxa"/>
            <w:gridSpan w:val="2"/>
          </w:tcPr>
          <w:p w14:paraId="481F18E7" w14:textId="77777777" w:rsidR="000D626A" w:rsidRDefault="00AC53C8">
            <w:pPr>
              <w:pStyle w:val="TableParagraph"/>
              <w:spacing w:before="20"/>
              <w:ind w:left="107"/>
              <w:rPr>
                <w:b/>
                <w:sz w:val="24"/>
              </w:rPr>
            </w:pPr>
            <w:r>
              <w:rPr>
                <w:b/>
                <w:sz w:val="24"/>
              </w:rPr>
              <w:t>Katılmayan</w:t>
            </w:r>
            <w:r>
              <w:rPr>
                <w:b/>
                <w:spacing w:val="-7"/>
                <w:sz w:val="24"/>
              </w:rPr>
              <w:t xml:space="preserve"> </w:t>
            </w:r>
            <w:r>
              <w:rPr>
                <w:b/>
                <w:spacing w:val="-2"/>
                <w:sz w:val="24"/>
              </w:rPr>
              <w:t>Üyeler</w:t>
            </w:r>
          </w:p>
        </w:tc>
        <w:tc>
          <w:tcPr>
            <w:tcW w:w="7829" w:type="dxa"/>
          </w:tcPr>
          <w:p w14:paraId="6C0B20EB" w14:textId="63ED57E9" w:rsidR="000D626A" w:rsidRPr="004C0BD4" w:rsidRDefault="00810F4E">
            <w:pPr>
              <w:pStyle w:val="TableParagraph"/>
              <w:spacing w:line="270" w:lineRule="exact"/>
              <w:ind w:left="107"/>
              <w:rPr>
                <w:sz w:val="24"/>
                <w:szCs w:val="24"/>
              </w:rPr>
            </w:pPr>
            <w:r>
              <w:rPr>
                <w:sz w:val="24"/>
                <w:szCs w:val="24"/>
              </w:rPr>
              <w:t>Çağdaş BOSTAN</w:t>
            </w:r>
          </w:p>
        </w:tc>
      </w:tr>
      <w:tr w:rsidR="000D626A" w14:paraId="1794B23F" w14:textId="77777777">
        <w:trPr>
          <w:trHeight w:val="184"/>
        </w:trPr>
        <w:tc>
          <w:tcPr>
            <w:tcW w:w="10206" w:type="dxa"/>
            <w:gridSpan w:val="3"/>
            <w:tcBorders>
              <w:left w:val="nil"/>
              <w:right w:val="nil"/>
            </w:tcBorders>
          </w:tcPr>
          <w:p w14:paraId="0E275FD9" w14:textId="77777777" w:rsidR="000D626A" w:rsidRDefault="000D626A">
            <w:pPr>
              <w:pStyle w:val="TableParagraph"/>
              <w:rPr>
                <w:sz w:val="12"/>
              </w:rPr>
            </w:pPr>
          </w:p>
        </w:tc>
      </w:tr>
      <w:tr w:rsidR="000D626A" w14:paraId="03FC65CC" w14:textId="77777777">
        <w:trPr>
          <w:trHeight w:val="340"/>
        </w:trPr>
        <w:tc>
          <w:tcPr>
            <w:tcW w:w="1112" w:type="dxa"/>
          </w:tcPr>
          <w:p w14:paraId="3E86DE06" w14:textId="77777777" w:rsidR="000D626A" w:rsidRDefault="00AC53C8">
            <w:pPr>
              <w:pStyle w:val="TableParagraph"/>
              <w:spacing w:before="32"/>
              <w:ind w:left="7" w:right="1"/>
              <w:jc w:val="center"/>
              <w:rPr>
                <w:b/>
                <w:sz w:val="24"/>
              </w:rPr>
            </w:pPr>
            <w:r>
              <w:rPr>
                <w:b/>
                <w:spacing w:val="-2"/>
                <w:sz w:val="24"/>
              </w:rPr>
              <w:t>Gündem</w:t>
            </w:r>
          </w:p>
        </w:tc>
        <w:tc>
          <w:tcPr>
            <w:tcW w:w="1265" w:type="dxa"/>
          </w:tcPr>
          <w:p w14:paraId="57005C6D" w14:textId="77777777" w:rsidR="000D626A" w:rsidRDefault="00AC53C8">
            <w:pPr>
              <w:pStyle w:val="TableParagraph"/>
              <w:spacing w:before="32"/>
              <w:ind w:left="10" w:right="2"/>
              <w:jc w:val="center"/>
              <w:rPr>
                <w:b/>
                <w:sz w:val="24"/>
              </w:rPr>
            </w:pPr>
            <w:r>
              <w:rPr>
                <w:b/>
                <w:sz w:val="24"/>
              </w:rPr>
              <w:t>Karar</w:t>
            </w:r>
            <w:r>
              <w:rPr>
                <w:b/>
                <w:spacing w:val="-2"/>
                <w:sz w:val="24"/>
              </w:rPr>
              <w:t xml:space="preserve"> </w:t>
            </w:r>
            <w:r>
              <w:rPr>
                <w:b/>
                <w:spacing w:val="-5"/>
                <w:sz w:val="24"/>
              </w:rPr>
              <w:t>No</w:t>
            </w:r>
          </w:p>
        </w:tc>
        <w:tc>
          <w:tcPr>
            <w:tcW w:w="7829" w:type="dxa"/>
          </w:tcPr>
          <w:p w14:paraId="43E6B00B" w14:textId="77777777" w:rsidR="000D626A" w:rsidRDefault="00AC53C8">
            <w:pPr>
              <w:pStyle w:val="TableParagraph"/>
              <w:spacing w:before="32"/>
              <w:jc w:val="center"/>
              <w:rPr>
                <w:b/>
                <w:sz w:val="24"/>
              </w:rPr>
            </w:pPr>
            <w:r>
              <w:rPr>
                <w:b/>
                <w:sz w:val="24"/>
              </w:rPr>
              <w:t>Karar</w:t>
            </w:r>
            <w:r>
              <w:rPr>
                <w:b/>
                <w:spacing w:val="-4"/>
                <w:sz w:val="24"/>
              </w:rPr>
              <w:t xml:space="preserve"> </w:t>
            </w:r>
            <w:r>
              <w:rPr>
                <w:b/>
                <w:spacing w:val="-2"/>
                <w:sz w:val="24"/>
              </w:rPr>
              <w:t>Özeti</w:t>
            </w:r>
          </w:p>
        </w:tc>
      </w:tr>
      <w:tr w:rsidR="000D626A" w14:paraId="5FA93F72" w14:textId="77777777" w:rsidTr="00810F4E">
        <w:trPr>
          <w:trHeight w:val="989"/>
        </w:trPr>
        <w:tc>
          <w:tcPr>
            <w:tcW w:w="1112" w:type="dxa"/>
            <w:vAlign w:val="center"/>
          </w:tcPr>
          <w:p w14:paraId="04DA07BF" w14:textId="77777777" w:rsidR="000D626A" w:rsidRDefault="000D626A" w:rsidP="00810F4E">
            <w:pPr>
              <w:pStyle w:val="TableParagraph"/>
              <w:spacing w:before="81"/>
              <w:jc w:val="center"/>
              <w:rPr>
                <w:sz w:val="24"/>
              </w:rPr>
            </w:pPr>
          </w:p>
          <w:p w14:paraId="3B67EC8D" w14:textId="77777777" w:rsidR="000D626A" w:rsidRDefault="00AC53C8" w:rsidP="00810F4E">
            <w:pPr>
              <w:pStyle w:val="TableParagraph"/>
              <w:ind w:left="7"/>
              <w:jc w:val="center"/>
              <w:rPr>
                <w:b/>
                <w:sz w:val="24"/>
              </w:rPr>
            </w:pPr>
            <w:r>
              <w:rPr>
                <w:b/>
                <w:spacing w:val="-10"/>
                <w:sz w:val="24"/>
              </w:rPr>
              <w:t>1</w:t>
            </w:r>
          </w:p>
        </w:tc>
        <w:tc>
          <w:tcPr>
            <w:tcW w:w="1265" w:type="dxa"/>
            <w:vAlign w:val="center"/>
          </w:tcPr>
          <w:p w14:paraId="1CEA9F9D" w14:textId="77777777" w:rsidR="000D626A" w:rsidRDefault="000D626A" w:rsidP="00810F4E">
            <w:pPr>
              <w:pStyle w:val="TableParagraph"/>
              <w:spacing w:before="81"/>
              <w:jc w:val="center"/>
              <w:rPr>
                <w:sz w:val="24"/>
              </w:rPr>
            </w:pPr>
          </w:p>
          <w:p w14:paraId="6FF9FAF6" w14:textId="0B830A84" w:rsidR="000D626A" w:rsidRDefault="00FD5CDE" w:rsidP="00810F4E">
            <w:pPr>
              <w:pStyle w:val="TableParagraph"/>
              <w:ind w:left="10"/>
              <w:jc w:val="center"/>
              <w:rPr>
                <w:b/>
                <w:sz w:val="24"/>
              </w:rPr>
            </w:pPr>
            <w:r>
              <w:rPr>
                <w:b/>
                <w:spacing w:val="-2"/>
                <w:sz w:val="24"/>
              </w:rPr>
              <w:t>202</w:t>
            </w:r>
            <w:r w:rsidR="004C0BD4">
              <w:rPr>
                <w:b/>
                <w:spacing w:val="-2"/>
                <w:sz w:val="24"/>
              </w:rPr>
              <w:t>5</w:t>
            </w:r>
            <w:r>
              <w:rPr>
                <w:b/>
                <w:spacing w:val="-2"/>
                <w:sz w:val="24"/>
              </w:rPr>
              <w:t>/</w:t>
            </w:r>
            <w:r w:rsidR="00810F4E">
              <w:rPr>
                <w:b/>
                <w:spacing w:val="-2"/>
                <w:sz w:val="24"/>
              </w:rPr>
              <w:t>10</w:t>
            </w:r>
          </w:p>
        </w:tc>
        <w:tc>
          <w:tcPr>
            <w:tcW w:w="7829" w:type="dxa"/>
          </w:tcPr>
          <w:p w14:paraId="6354A6C9" w14:textId="77777777" w:rsidR="00810F4E" w:rsidRPr="00810F4E" w:rsidRDefault="00810F4E" w:rsidP="00810F4E">
            <w:pPr>
              <w:shd w:val="clear" w:color="auto" w:fill="FFFFFF"/>
              <w:tabs>
                <w:tab w:val="left" w:pos="709"/>
                <w:tab w:val="left" w:pos="900"/>
                <w:tab w:val="center" w:pos="3060"/>
                <w:tab w:val="left" w:pos="3226"/>
              </w:tabs>
              <w:adjustRightInd w:val="0"/>
              <w:ind w:right="90"/>
              <w:contextualSpacing/>
              <w:jc w:val="both"/>
              <w:outlineLvl w:val="0"/>
              <w:rPr>
                <w:rFonts w:ascii="Times New Roman" w:hAnsi="Times New Roman" w:cs="Times New Roman"/>
              </w:rPr>
            </w:pPr>
            <w:r w:rsidRPr="00810F4E">
              <w:rPr>
                <w:rFonts w:ascii="Times New Roman" w:hAnsi="Times New Roman" w:cs="Times New Roman"/>
              </w:rPr>
              <w:t xml:space="preserve">06.02.2025 tarihli Meclis Toplantısının 7 </w:t>
            </w:r>
            <w:proofErr w:type="spellStart"/>
            <w:r w:rsidRPr="00810F4E">
              <w:rPr>
                <w:rFonts w:ascii="Times New Roman" w:hAnsi="Times New Roman" w:cs="Times New Roman"/>
              </w:rPr>
              <w:t>Nolu</w:t>
            </w:r>
            <w:proofErr w:type="spellEnd"/>
            <w:r w:rsidRPr="00810F4E">
              <w:rPr>
                <w:rFonts w:ascii="Times New Roman" w:hAnsi="Times New Roman" w:cs="Times New Roman"/>
              </w:rPr>
              <w:t xml:space="preserve"> Kararı ile Plan ve Bütçe Komisyonuna havale </w:t>
            </w:r>
            <w:proofErr w:type="gramStart"/>
            <w:r w:rsidRPr="00810F4E">
              <w:rPr>
                <w:rFonts w:ascii="Times New Roman" w:hAnsi="Times New Roman" w:cs="Times New Roman"/>
              </w:rPr>
              <w:t>edilen  Çarşıbaşı</w:t>
            </w:r>
            <w:proofErr w:type="gramEnd"/>
            <w:r w:rsidRPr="00810F4E">
              <w:rPr>
                <w:rFonts w:ascii="Times New Roman" w:hAnsi="Times New Roman" w:cs="Times New Roman"/>
              </w:rPr>
              <w:t xml:space="preserve"> Mahallesi, Mehmet Turan Caddesinde bulunan Kapalı Pazar Yeri Mevkiinde yapılan otoparkın “Otopark Ücret Tarifelerinin” belirlenmesi hususunun Plan ve Bütçe Komisyonundan geldiği şekli ile KABUL edilmesine, gereği için kararın Mali hizmetler Müdürlüğüne gönderilmesine mevcut üyelerin KABUL oyları ile birlikte oy birliği ile karar verildi.</w:t>
            </w:r>
          </w:p>
          <w:p w14:paraId="641DA0A8" w14:textId="1A44FAC2" w:rsidR="000D626A" w:rsidRPr="00810F4E" w:rsidRDefault="000D626A" w:rsidP="00810F4E">
            <w:pPr>
              <w:ind w:left="91" w:right="373"/>
              <w:jc w:val="both"/>
              <w:rPr>
                <w:rFonts w:ascii="Times New Roman" w:hAnsi="Times New Roman" w:cs="Times New Roman"/>
                <w:sz w:val="24"/>
                <w:szCs w:val="24"/>
              </w:rPr>
            </w:pPr>
          </w:p>
        </w:tc>
      </w:tr>
      <w:tr w:rsidR="000D626A" w14:paraId="7CF0F0C6" w14:textId="77777777" w:rsidTr="00810F4E">
        <w:trPr>
          <w:trHeight w:val="976"/>
        </w:trPr>
        <w:tc>
          <w:tcPr>
            <w:tcW w:w="1112" w:type="dxa"/>
            <w:vAlign w:val="center"/>
          </w:tcPr>
          <w:p w14:paraId="7AF3E043" w14:textId="77777777" w:rsidR="000D626A" w:rsidRDefault="000D626A" w:rsidP="00810F4E">
            <w:pPr>
              <w:pStyle w:val="TableParagraph"/>
              <w:spacing w:before="73"/>
              <w:jc w:val="center"/>
              <w:rPr>
                <w:sz w:val="24"/>
              </w:rPr>
            </w:pPr>
          </w:p>
          <w:p w14:paraId="78EF6119" w14:textId="77777777" w:rsidR="000D626A" w:rsidRDefault="00AC53C8" w:rsidP="00810F4E">
            <w:pPr>
              <w:pStyle w:val="TableParagraph"/>
              <w:ind w:left="7"/>
              <w:jc w:val="center"/>
              <w:rPr>
                <w:b/>
                <w:sz w:val="24"/>
              </w:rPr>
            </w:pPr>
            <w:r>
              <w:rPr>
                <w:b/>
                <w:spacing w:val="-10"/>
                <w:sz w:val="24"/>
              </w:rPr>
              <w:t>2</w:t>
            </w:r>
          </w:p>
        </w:tc>
        <w:tc>
          <w:tcPr>
            <w:tcW w:w="1265" w:type="dxa"/>
            <w:vAlign w:val="center"/>
          </w:tcPr>
          <w:p w14:paraId="126CF88B" w14:textId="77777777" w:rsidR="000D626A" w:rsidRDefault="000D626A" w:rsidP="00810F4E">
            <w:pPr>
              <w:pStyle w:val="TableParagraph"/>
              <w:spacing w:before="73"/>
              <w:jc w:val="center"/>
              <w:rPr>
                <w:sz w:val="24"/>
              </w:rPr>
            </w:pPr>
          </w:p>
          <w:p w14:paraId="798794BB" w14:textId="69001173" w:rsidR="000D626A" w:rsidRDefault="004C0BD4" w:rsidP="00810F4E">
            <w:pPr>
              <w:pStyle w:val="TableParagraph"/>
              <w:ind w:left="10"/>
              <w:jc w:val="center"/>
              <w:rPr>
                <w:b/>
                <w:sz w:val="24"/>
              </w:rPr>
            </w:pPr>
            <w:r>
              <w:rPr>
                <w:b/>
                <w:spacing w:val="-2"/>
                <w:sz w:val="24"/>
              </w:rPr>
              <w:t>2025/</w:t>
            </w:r>
            <w:r w:rsidR="00810F4E">
              <w:rPr>
                <w:b/>
                <w:spacing w:val="-2"/>
                <w:sz w:val="24"/>
              </w:rPr>
              <w:t>11</w:t>
            </w:r>
          </w:p>
        </w:tc>
        <w:tc>
          <w:tcPr>
            <w:tcW w:w="7829" w:type="dxa"/>
          </w:tcPr>
          <w:p w14:paraId="4E45732D" w14:textId="77777777" w:rsidR="00810F4E" w:rsidRPr="00810F4E" w:rsidRDefault="00810F4E" w:rsidP="00810F4E">
            <w:pPr>
              <w:ind w:right="90"/>
              <w:jc w:val="both"/>
              <w:rPr>
                <w:rFonts w:ascii="Times New Roman" w:hAnsi="Times New Roman" w:cs="Times New Roman"/>
              </w:rPr>
            </w:pPr>
            <w:r w:rsidRPr="00810F4E">
              <w:rPr>
                <w:rFonts w:ascii="Times New Roman" w:hAnsi="Times New Roman" w:cs="Times New Roman"/>
              </w:rPr>
              <w:t xml:space="preserve">12 Mayıs 2024 tarih ve 32.188 sayılı imar Yönetmeliğinde değişiklik yapılmasına dair yönetmeliğin yayım tarihinden önce ruhsat almış yapımı devam eden ya da tamamlanmış binaların bulunduğu </w:t>
            </w:r>
            <w:proofErr w:type="spellStart"/>
            <w:r w:rsidRPr="00810F4E">
              <w:rPr>
                <w:rFonts w:ascii="Times New Roman" w:hAnsi="Times New Roman" w:cs="Times New Roman"/>
              </w:rPr>
              <w:t>Tick</w:t>
            </w:r>
            <w:proofErr w:type="spellEnd"/>
            <w:r w:rsidRPr="00810F4E">
              <w:rPr>
                <w:rFonts w:ascii="Times New Roman" w:hAnsi="Times New Roman" w:cs="Times New Roman"/>
              </w:rPr>
              <w:t xml:space="preserve">, </w:t>
            </w:r>
            <w:proofErr w:type="spellStart"/>
            <w:r w:rsidRPr="00810F4E">
              <w:rPr>
                <w:rFonts w:ascii="Times New Roman" w:hAnsi="Times New Roman" w:cs="Times New Roman"/>
              </w:rPr>
              <w:t>Tickt</w:t>
            </w:r>
            <w:proofErr w:type="spellEnd"/>
            <w:r w:rsidRPr="00810F4E">
              <w:rPr>
                <w:rFonts w:ascii="Times New Roman" w:hAnsi="Times New Roman" w:cs="Times New Roman"/>
              </w:rPr>
              <w:t xml:space="preserve"> gibi karma kullanım fonksiyonu bulunan imar </w:t>
            </w:r>
            <w:proofErr w:type="spellStart"/>
            <w:r w:rsidRPr="00810F4E">
              <w:rPr>
                <w:rFonts w:ascii="Times New Roman" w:hAnsi="Times New Roman" w:cs="Times New Roman"/>
              </w:rPr>
              <w:t>adaları’nda</w:t>
            </w:r>
            <w:proofErr w:type="spellEnd"/>
            <w:r w:rsidRPr="00810F4E">
              <w:rPr>
                <w:rFonts w:ascii="Times New Roman" w:hAnsi="Times New Roman" w:cs="Times New Roman"/>
              </w:rPr>
              <w:t xml:space="preserve"> bitişik ya da blok yapı nizamında galeri katlı olarak ruhsat almış binalara uyumlu, nüfus yoğunluğunu artırmayan ve emsal hesabına konu edilmeksizin maksimum yapı yüksekliği aşmadan ve sokak siluetini bozmayacak şekilde galeri boşluğu içermeyen zemin kat ile bağlantılı toplam yüksekliği 6 metreyi geçmeyen, ayrı bağımsız bölüm oluşturmayan ve boşluk şartı aranmayan asma katlı dükkanları mevcut teşekkülle uyum sağlaması amacıyla emsal ve yükseklik dikkate alınmadan ruhsat verilmesine yönelik uygulamanın uygun olduğuna, İmar Komisyonundan geldiği şekli ile kabul edilmesine, gereği için kararın İmar ve Şehircilik Müdürlüğüne gönderilmesine mevcut üyelerin KABUL oyları ile birlikte oybirliğiyle karar verildi.</w:t>
            </w:r>
          </w:p>
          <w:p w14:paraId="6161B887" w14:textId="23125D94" w:rsidR="004D26DD" w:rsidRPr="00810F4E" w:rsidRDefault="004D26DD" w:rsidP="004C0BD4">
            <w:pPr>
              <w:ind w:left="80" w:right="90" w:firstLine="628"/>
              <w:jc w:val="both"/>
              <w:rPr>
                <w:rFonts w:ascii="Times New Roman" w:hAnsi="Times New Roman" w:cs="Times New Roman"/>
                <w:sz w:val="24"/>
                <w:szCs w:val="24"/>
              </w:rPr>
            </w:pPr>
          </w:p>
        </w:tc>
      </w:tr>
      <w:tr w:rsidR="00D6337A" w14:paraId="27CED38F" w14:textId="77777777" w:rsidTr="00810F4E">
        <w:trPr>
          <w:trHeight w:val="976"/>
        </w:trPr>
        <w:tc>
          <w:tcPr>
            <w:tcW w:w="1112" w:type="dxa"/>
            <w:vAlign w:val="center"/>
          </w:tcPr>
          <w:p w14:paraId="16B7B7D3" w14:textId="77777777" w:rsidR="00D6337A" w:rsidRDefault="00D6337A" w:rsidP="00810F4E">
            <w:pPr>
              <w:pStyle w:val="TableParagraph"/>
              <w:spacing w:before="73"/>
              <w:jc w:val="center"/>
              <w:rPr>
                <w:b/>
                <w:spacing w:val="-10"/>
                <w:sz w:val="24"/>
              </w:rPr>
            </w:pPr>
          </w:p>
          <w:p w14:paraId="26F698FF" w14:textId="1237FF91" w:rsidR="00D6337A" w:rsidRPr="004C0BD4" w:rsidRDefault="00D6337A" w:rsidP="00810F4E">
            <w:pPr>
              <w:pStyle w:val="TableParagraph"/>
              <w:spacing w:before="73"/>
              <w:jc w:val="center"/>
              <w:rPr>
                <w:b/>
                <w:bCs/>
                <w:sz w:val="24"/>
              </w:rPr>
            </w:pPr>
            <w:r w:rsidRPr="004C0BD4">
              <w:rPr>
                <w:b/>
                <w:bCs/>
                <w:sz w:val="24"/>
              </w:rPr>
              <w:t>3</w:t>
            </w:r>
          </w:p>
        </w:tc>
        <w:tc>
          <w:tcPr>
            <w:tcW w:w="1265" w:type="dxa"/>
            <w:vAlign w:val="center"/>
          </w:tcPr>
          <w:p w14:paraId="612E04AF" w14:textId="77777777" w:rsidR="00D6337A" w:rsidRDefault="00D6337A" w:rsidP="00810F4E">
            <w:pPr>
              <w:pStyle w:val="TableParagraph"/>
              <w:spacing w:before="73"/>
              <w:jc w:val="center"/>
              <w:rPr>
                <w:sz w:val="24"/>
              </w:rPr>
            </w:pPr>
          </w:p>
          <w:p w14:paraId="5D582C73" w14:textId="531FC7CE" w:rsidR="00D6337A" w:rsidRDefault="004C0BD4" w:rsidP="00810F4E">
            <w:pPr>
              <w:pStyle w:val="TableParagraph"/>
              <w:spacing w:before="73"/>
              <w:jc w:val="center"/>
              <w:rPr>
                <w:sz w:val="24"/>
              </w:rPr>
            </w:pPr>
            <w:r>
              <w:rPr>
                <w:b/>
                <w:spacing w:val="-2"/>
                <w:sz w:val="24"/>
              </w:rPr>
              <w:t>2025/</w:t>
            </w:r>
            <w:r w:rsidR="00810F4E">
              <w:rPr>
                <w:b/>
                <w:spacing w:val="-2"/>
                <w:sz w:val="24"/>
              </w:rPr>
              <w:t>12</w:t>
            </w:r>
          </w:p>
        </w:tc>
        <w:tc>
          <w:tcPr>
            <w:tcW w:w="7829" w:type="dxa"/>
          </w:tcPr>
          <w:p w14:paraId="1AAE325D" w14:textId="6B72D4D7" w:rsidR="00D6337A" w:rsidRPr="00810F4E" w:rsidRDefault="00810F4E" w:rsidP="00F814ED">
            <w:pPr>
              <w:ind w:left="80" w:right="90"/>
              <w:jc w:val="both"/>
              <w:rPr>
                <w:rFonts w:ascii="Times New Roman" w:hAnsi="Times New Roman" w:cs="Times New Roman"/>
                <w:sz w:val="24"/>
                <w:szCs w:val="24"/>
              </w:rPr>
            </w:pPr>
            <w:r w:rsidRPr="00810F4E">
              <w:rPr>
                <w:rFonts w:ascii="Times New Roman" w:hAnsi="Times New Roman" w:cs="Times New Roman"/>
              </w:rPr>
              <w:t xml:space="preserve">22 Şubat 2007 tarih ve 26442 sayılı </w:t>
            </w:r>
            <w:proofErr w:type="gramStart"/>
            <w:r w:rsidRPr="00810F4E">
              <w:rPr>
                <w:rFonts w:ascii="Times New Roman" w:hAnsi="Times New Roman" w:cs="Times New Roman"/>
              </w:rPr>
              <w:t>Resmi</w:t>
            </w:r>
            <w:proofErr w:type="gramEnd"/>
            <w:r w:rsidRPr="00810F4E">
              <w:rPr>
                <w:rFonts w:ascii="Times New Roman" w:hAnsi="Times New Roman" w:cs="Times New Roman"/>
              </w:rPr>
              <w:t xml:space="preserve"> Gazetede yayımlanan “Belediye ve Bağlı Kuruluşları ile Mahalli İdare Birlikleri Norm Kadro İlke ve Standartlarına Daire Yönetmeliğin” Kadro Değişikliği başlıklı 11’inci maddesinin birinci fıkrasında “Boş Memur kadrolarında sınıf, unvan ve derece değişikliği ile boş memur kadrolarının iptali ve dolu kadrolarda derece değişikliği meclis kararı ile yapılır. Boş kadro değişikliklerinde Yönetmeliğin ekinde yer alan Ek-5 Belediye ve Bağlı Kuruluşları ile Mahalli İdare Birlikleri Kadro Cetvellerinde (II) sayılı cetvel, dolu kadro değişikliklerinde ise (III) sayılı cetveli eksiksiz doldurularak değişiklik gerekçeleriyle birlikte meclise sunulur.” Hükmü bulunmaktadır. Açıklanan hüküm doğrultusunda Belediye Başkanlığımızın Norm Kadrosunda Boş-Dolu Kadro Derece Değişikliğine</w:t>
            </w:r>
            <w:r w:rsidRPr="00810F4E">
              <w:rPr>
                <w:rFonts w:ascii="Times New Roman" w:hAnsi="Times New Roman" w:cs="Times New Roman"/>
              </w:rPr>
              <w:t xml:space="preserve"> mevcudun oyları ile oybirliği ile karar verildi.</w:t>
            </w:r>
          </w:p>
        </w:tc>
      </w:tr>
      <w:tr w:rsidR="004C0BD4" w14:paraId="223EC8F8" w14:textId="77777777" w:rsidTr="00810F4E">
        <w:trPr>
          <w:trHeight w:val="976"/>
        </w:trPr>
        <w:tc>
          <w:tcPr>
            <w:tcW w:w="1112" w:type="dxa"/>
            <w:vAlign w:val="center"/>
          </w:tcPr>
          <w:p w14:paraId="31F7675D" w14:textId="5C4D6813" w:rsidR="004C0BD4" w:rsidRDefault="004C0BD4" w:rsidP="00810F4E">
            <w:pPr>
              <w:pStyle w:val="TableParagraph"/>
              <w:spacing w:before="73"/>
              <w:jc w:val="center"/>
              <w:rPr>
                <w:b/>
                <w:spacing w:val="-10"/>
                <w:sz w:val="24"/>
              </w:rPr>
            </w:pPr>
            <w:r>
              <w:rPr>
                <w:b/>
                <w:spacing w:val="-10"/>
                <w:sz w:val="24"/>
              </w:rPr>
              <w:t>4</w:t>
            </w:r>
          </w:p>
        </w:tc>
        <w:tc>
          <w:tcPr>
            <w:tcW w:w="1265" w:type="dxa"/>
            <w:vAlign w:val="center"/>
          </w:tcPr>
          <w:p w14:paraId="7B4535AB" w14:textId="70E4F922" w:rsidR="004C0BD4" w:rsidRDefault="004C0BD4" w:rsidP="00810F4E">
            <w:pPr>
              <w:pStyle w:val="TableParagraph"/>
              <w:spacing w:before="73"/>
              <w:jc w:val="center"/>
              <w:rPr>
                <w:sz w:val="24"/>
              </w:rPr>
            </w:pPr>
            <w:r>
              <w:rPr>
                <w:b/>
                <w:spacing w:val="-2"/>
                <w:sz w:val="24"/>
              </w:rPr>
              <w:t>2025/</w:t>
            </w:r>
            <w:r w:rsidR="00810F4E">
              <w:rPr>
                <w:b/>
                <w:spacing w:val="-2"/>
                <w:sz w:val="24"/>
              </w:rPr>
              <w:t>13</w:t>
            </w:r>
          </w:p>
        </w:tc>
        <w:tc>
          <w:tcPr>
            <w:tcW w:w="7829" w:type="dxa"/>
          </w:tcPr>
          <w:p w14:paraId="2BFBDAEC" w14:textId="77777777" w:rsidR="00810F4E" w:rsidRPr="00810F4E" w:rsidRDefault="00810F4E" w:rsidP="00810F4E">
            <w:pPr>
              <w:ind w:right="90"/>
              <w:jc w:val="both"/>
              <w:rPr>
                <w:rFonts w:ascii="Times New Roman" w:hAnsi="Times New Roman" w:cs="Times New Roman"/>
              </w:rPr>
            </w:pPr>
            <w:r w:rsidRPr="00810F4E">
              <w:rPr>
                <w:rFonts w:ascii="Times New Roman" w:hAnsi="Times New Roman" w:cs="Times New Roman"/>
              </w:rPr>
              <w:t xml:space="preserve">Belediye Başkanlığımıza şartsız olarak hibe edilen Çarşı61 İnşaat Ticaret Anonim Şirketi’nin (02**********01 </w:t>
            </w:r>
            <w:proofErr w:type="spellStart"/>
            <w:r w:rsidRPr="00810F4E">
              <w:rPr>
                <w:rFonts w:ascii="Times New Roman" w:hAnsi="Times New Roman" w:cs="Times New Roman"/>
              </w:rPr>
              <w:t>Mernis</w:t>
            </w:r>
            <w:proofErr w:type="spellEnd"/>
            <w:r w:rsidRPr="00810F4E">
              <w:rPr>
                <w:rFonts w:ascii="Times New Roman" w:hAnsi="Times New Roman" w:cs="Times New Roman"/>
              </w:rPr>
              <w:t xml:space="preserve"> Numaralı, 25140 Ticaret Sicil Numaralı, 27.02.2025 ilk tescil tarihli, Tek Pay Sahipli Anonim Şirketi Türünde, 250.000,00 TL sermayeli, Merkez Mahallesi Avni Akkan Caddesi No:81 İç Kapı No:3 Çarşıbaşı/TRABZON adresinde kayıtlı) bedelsiz ve şartsız olarak Belediyemize hibe olarak kabulünün uygun olduğuna ve Belediye Başkanı Ahmet </w:t>
            </w:r>
            <w:proofErr w:type="spellStart"/>
            <w:r w:rsidRPr="00810F4E">
              <w:rPr>
                <w:rFonts w:ascii="Times New Roman" w:hAnsi="Times New Roman" w:cs="Times New Roman"/>
              </w:rPr>
              <w:t>KELEŞ’e</w:t>
            </w:r>
            <w:proofErr w:type="spellEnd"/>
            <w:r w:rsidRPr="00810F4E">
              <w:rPr>
                <w:rFonts w:ascii="Times New Roman" w:hAnsi="Times New Roman" w:cs="Times New Roman"/>
              </w:rPr>
              <w:t xml:space="preserve"> Çarşıbaşı Belediyesi adına temsil ve ilzama (yetkili kişi) yetkilendirme yapılmasına üyelerden Alparslan KUL, Yasin KUL, Bahadır ŞAHİN, Hüseyin KARA, Resul YILMAZ, Recep ERDOĞAN ve Ali </w:t>
            </w:r>
            <w:proofErr w:type="spellStart"/>
            <w:r w:rsidRPr="00810F4E">
              <w:rPr>
                <w:rFonts w:ascii="Times New Roman" w:hAnsi="Times New Roman" w:cs="Times New Roman"/>
              </w:rPr>
              <w:t>SAĞLAM’ın</w:t>
            </w:r>
            <w:proofErr w:type="spellEnd"/>
            <w:r w:rsidRPr="00810F4E">
              <w:rPr>
                <w:rFonts w:ascii="Times New Roman" w:hAnsi="Times New Roman" w:cs="Times New Roman"/>
              </w:rPr>
              <w:t xml:space="preserve"> KABUL, üyelerden Osman ÇAĞLAR, Erbay KAYNAR ve Bülent </w:t>
            </w:r>
            <w:proofErr w:type="spellStart"/>
            <w:r w:rsidRPr="00810F4E">
              <w:rPr>
                <w:rFonts w:ascii="Times New Roman" w:hAnsi="Times New Roman" w:cs="Times New Roman"/>
              </w:rPr>
              <w:t>TOK’un</w:t>
            </w:r>
            <w:proofErr w:type="spellEnd"/>
            <w:r w:rsidRPr="00810F4E">
              <w:rPr>
                <w:rFonts w:ascii="Times New Roman" w:hAnsi="Times New Roman" w:cs="Times New Roman"/>
              </w:rPr>
              <w:t xml:space="preserve"> RED oyları ile birlikte oy çokluğuyla karar verildi.</w:t>
            </w:r>
          </w:p>
          <w:p w14:paraId="2928EDFD" w14:textId="1754D1A8" w:rsidR="004C0BD4" w:rsidRPr="00810F4E" w:rsidRDefault="004C0BD4" w:rsidP="00F814ED">
            <w:pPr>
              <w:ind w:left="80" w:right="90"/>
              <w:jc w:val="both"/>
              <w:rPr>
                <w:rFonts w:ascii="Times New Roman" w:hAnsi="Times New Roman" w:cs="Times New Roman"/>
                <w:sz w:val="24"/>
                <w:szCs w:val="24"/>
              </w:rPr>
            </w:pPr>
          </w:p>
        </w:tc>
      </w:tr>
      <w:tr w:rsidR="00810F4E" w14:paraId="209E3DC4" w14:textId="77777777" w:rsidTr="00810F4E">
        <w:trPr>
          <w:trHeight w:val="976"/>
        </w:trPr>
        <w:tc>
          <w:tcPr>
            <w:tcW w:w="1112" w:type="dxa"/>
            <w:vAlign w:val="center"/>
          </w:tcPr>
          <w:p w14:paraId="632304E9" w14:textId="71B45C32" w:rsidR="00810F4E" w:rsidRDefault="00810F4E" w:rsidP="00810F4E">
            <w:pPr>
              <w:pStyle w:val="TableParagraph"/>
              <w:spacing w:before="73"/>
              <w:jc w:val="center"/>
              <w:rPr>
                <w:b/>
                <w:spacing w:val="-10"/>
                <w:sz w:val="24"/>
              </w:rPr>
            </w:pPr>
            <w:r>
              <w:rPr>
                <w:b/>
                <w:spacing w:val="-10"/>
                <w:sz w:val="24"/>
              </w:rPr>
              <w:t>5</w:t>
            </w:r>
          </w:p>
        </w:tc>
        <w:tc>
          <w:tcPr>
            <w:tcW w:w="1265" w:type="dxa"/>
            <w:vAlign w:val="center"/>
          </w:tcPr>
          <w:p w14:paraId="51805854" w14:textId="006FD8DC" w:rsidR="00810F4E" w:rsidRDefault="00810F4E" w:rsidP="00810F4E">
            <w:pPr>
              <w:pStyle w:val="TableParagraph"/>
              <w:spacing w:before="73"/>
              <w:jc w:val="center"/>
              <w:rPr>
                <w:b/>
                <w:spacing w:val="-2"/>
                <w:sz w:val="24"/>
              </w:rPr>
            </w:pPr>
            <w:r>
              <w:rPr>
                <w:b/>
                <w:spacing w:val="-2"/>
                <w:sz w:val="24"/>
              </w:rPr>
              <w:t>2025/14</w:t>
            </w:r>
          </w:p>
        </w:tc>
        <w:tc>
          <w:tcPr>
            <w:tcW w:w="7829" w:type="dxa"/>
          </w:tcPr>
          <w:p w14:paraId="43C967C1" w14:textId="5477B090" w:rsidR="00810F4E" w:rsidRPr="00810F4E" w:rsidRDefault="00810F4E" w:rsidP="00810F4E">
            <w:pPr>
              <w:ind w:right="90"/>
              <w:jc w:val="both"/>
              <w:rPr>
                <w:rFonts w:ascii="Times New Roman" w:hAnsi="Times New Roman" w:cs="Times New Roman"/>
              </w:rPr>
            </w:pPr>
            <w:r w:rsidRPr="00810F4E">
              <w:rPr>
                <w:rFonts w:ascii="Times New Roman" w:hAnsi="Times New Roman" w:cs="Times New Roman"/>
                <w:bCs/>
              </w:rPr>
              <w:t xml:space="preserve">İlçemiz Cumhuriyet Meydanı 241 ada, 2 parselde kayıtlı mülkiyeti </w:t>
            </w:r>
            <w:proofErr w:type="gramStart"/>
            <w:r w:rsidRPr="00810F4E">
              <w:rPr>
                <w:rFonts w:ascii="Times New Roman" w:hAnsi="Times New Roman" w:cs="Times New Roman"/>
                <w:bCs/>
              </w:rPr>
              <w:t>belediyemize  ait</w:t>
            </w:r>
            <w:proofErr w:type="gramEnd"/>
            <w:r w:rsidRPr="00810F4E">
              <w:rPr>
                <w:rFonts w:ascii="Times New Roman" w:hAnsi="Times New Roman" w:cs="Times New Roman"/>
                <w:bCs/>
              </w:rPr>
              <w:t xml:space="preserve"> hizmet </w:t>
            </w:r>
            <w:proofErr w:type="gramStart"/>
            <w:r w:rsidRPr="00810F4E">
              <w:rPr>
                <w:rFonts w:ascii="Times New Roman" w:hAnsi="Times New Roman" w:cs="Times New Roman"/>
                <w:bCs/>
              </w:rPr>
              <w:t>binamızın  zemin</w:t>
            </w:r>
            <w:proofErr w:type="gramEnd"/>
            <w:r w:rsidRPr="00810F4E">
              <w:rPr>
                <w:rFonts w:ascii="Times New Roman" w:hAnsi="Times New Roman" w:cs="Times New Roman"/>
                <w:bCs/>
              </w:rPr>
              <w:t xml:space="preserve">  </w:t>
            </w:r>
            <w:proofErr w:type="gramStart"/>
            <w:r w:rsidRPr="00810F4E">
              <w:rPr>
                <w:rFonts w:ascii="Times New Roman" w:hAnsi="Times New Roman" w:cs="Times New Roman"/>
                <w:bCs/>
              </w:rPr>
              <w:t>katının  bir</w:t>
            </w:r>
            <w:proofErr w:type="gramEnd"/>
            <w:r w:rsidRPr="00810F4E">
              <w:rPr>
                <w:rFonts w:ascii="Times New Roman" w:hAnsi="Times New Roman" w:cs="Times New Roman"/>
                <w:bCs/>
              </w:rPr>
              <w:t xml:space="preserve"> bölümünün </w:t>
            </w:r>
            <w:proofErr w:type="gramStart"/>
            <w:r w:rsidRPr="00810F4E">
              <w:rPr>
                <w:rFonts w:ascii="Times New Roman" w:hAnsi="Times New Roman" w:cs="Times New Roman"/>
                <w:bCs/>
              </w:rPr>
              <w:t>Trabzon  Büyükşehir</w:t>
            </w:r>
            <w:proofErr w:type="gramEnd"/>
            <w:r w:rsidRPr="00810F4E">
              <w:rPr>
                <w:rFonts w:ascii="Times New Roman" w:hAnsi="Times New Roman" w:cs="Times New Roman"/>
                <w:bCs/>
              </w:rPr>
              <w:t xml:space="preserve"> </w:t>
            </w:r>
            <w:proofErr w:type="gramStart"/>
            <w:r w:rsidRPr="00810F4E">
              <w:rPr>
                <w:rFonts w:ascii="Times New Roman" w:hAnsi="Times New Roman" w:cs="Times New Roman"/>
                <w:bCs/>
              </w:rPr>
              <w:t>Belediyesine  ait</w:t>
            </w:r>
            <w:proofErr w:type="gramEnd"/>
            <w:r w:rsidRPr="00810F4E">
              <w:rPr>
                <w:rFonts w:ascii="Times New Roman" w:hAnsi="Times New Roman" w:cs="Times New Roman"/>
                <w:bCs/>
              </w:rPr>
              <w:t xml:space="preserve"> TİSKİ Genel </w:t>
            </w:r>
            <w:proofErr w:type="gramStart"/>
            <w:r w:rsidRPr="00810F4E">
              <w:rPr>
                <w:rFonts w:ascii="Times New Roman" w:hAnsi="Times New Roman" w:cs="Times New Roman"/>
                <w:bCs/>
              </w:rPr>
              <w:t>Müdürlüğüne  belediye</w:t>
            </w:r>
            <w:proofErr w:type="gramEnd"/>
            <w:r w:rsidRPr="00810F4E">
              <w:rPr>
                <w:rFonts w:ascii="Times New Roman" w:hAnsi="Times New Roman" w:cs="Times New Roman"/>
                <w:bCs/>
              </w:rPr>
              <w:t xml:space="preserve"> hizmetlerinin aksamadan </w:t>
            </w:r>
            <w:proofErr w:type="gramStart"/>
            <w:r w:rsidRPr="00810F4E">
              <w:rPr>
                <w:rFonts w:ascii="Times New Roman" w:hAnsi="Times New Roman" w:cs="Times New Roman"/>
                <w:bCs/>
              </w:rPr>
              <w:t>yürütülebilmesi  için</w:t>
            </w:r>
            <w:proofErr w:type="gramEnd"/>
            <w:r w:rsidRPr="00810F4E">
              <w:rPr>
                <w:rFonts w:ascii="Times New Roman" w:hAnsi="Times New Roman" w:cs="Times New Roman"/>
                <w:bCs/>
              </w:rPr>
              <w:t xml:space="preserve">  10 (</w:t>
            </w:r>
            <w:proofErr w:type="gramStart"/>
            <w:r w:rsidRPr="00810F4E">
              <w:rPr>
                <w:rFonts w:ascii="Times New Roman" w:hAnsi="Times New Roman" w:cs="Times New Roman"/>
                <w:bCs/>
              </w:rPr>
              <w:t>on)  yıllığına</w:t>
            </w:r>
            <w:proofErr w:type="gramEnd"/>
            <w:r w:rsidRPr="00810F4E">
              <w:rPr>
                <w:rFonts w:ascii="Times New Roman" w:hAnsi="Times New Roman" w:cs="Times New Roman"/>
                <w:bCs/>
              </w:rPr>
              <w:t xml:space="preserve">  tahsis </w:t>
            </w:r>
            <w:proofErr w:type="gramStart"/>
            <w:r w:rsidRPr="00810F4E">
              <w:rPr>
                <w:rFonts w:ascii="Times New Roman" w:hAnsi="Times New Roman" w:cs="Times New Roman"/>
                <w:bCs/>
              </w:rPr>
              <w:t>edilmesine  mevcut</w:t>
            </w:r>
            <w:proofErr w:type="gramEnd"/>
            <w:r w:rsidRPr="00810F4E">
              <w:rPr>
                <w:rFonts w:ascii="Times New Roman" w:hAnsi="Times New Roman" w:cs="Times New Roman"/>
                <w:bCs/>
              </w:rPr>
              <w:t xml:space="preserve"> üyelerin KABUL </w:t>
            </w:r>
            <w:proofErr w:type="gramStart"/>
            <w:r w:rsidRPr="00810F4E">
              <w:rPr>
                <w:rFonts w:ascii="Times New Roman" w:hAnsi="Times New Roman" w:cs="Times New Roman"/>
                <w:bCs/>
              </w:rPr>
              <w:t>oyları  ile</w:t>
            </w:r>
            <w:proofErr w:type="gramEnd"/>
            <w:r w:rsidRPr="00810F4E">
              <w:rPr>
                <w:rFonts w:ascii="Times New Roman" w:hAnsi="Times New Roman" w:cs="Times New Roman"/>
                <w:bCs/>
              </w:rPr>
              <w:t xml:space="preserve">  oy </w:t>
            </w:r>
            <w:proofErr w:type="gramStart"/>
            <w:r w:rsidRPr="00810F4E">
              <w:rPr>
                <w:rFonts w:ascii="Times New Roman" w:hAnsi="Times New Roman" w:cs="Times New Roman"/>
                <w:bCs/>
              </w:rPr>
              <w:t>birliğiyle  karar</w:t>
            </w:r>
            <w:proofErr w:type="gramEnd"/>
            <w:r w:rsidRPr="00810F4E">
              <w:rPr>
                <w:rFonts w:ascii="Times New Roman" w:hAnsi="Times New Roman" w:cs="Times New Roman"/>
                <w:bCs/>
              </w:rPr>
              <w:t xml:space="preserve"> verildi.</w:t>
            </w:r>
          </w:p>
        </w:tc>
      </w:tr>
      <w:tr w:rsidR="00810F4E" w14:paraId="66D38787" w14:textId="77777777" w:rsidTr="00810F4E">
        <w:trPr>
          <w:trHeight w:val="976"/>
        </w:trPr>
        <w:tc>
          <w:tcPr>
            <w:tcW w:w="1112" w:type="dxa"/>
            <w:vAlign w:val="center"/>
          </w:tcPr>
          <w:p w14:paraId="5802FC05" w14:textId="0BFCB14B" w:rsidR="00810F4E" w:rsidRDefault="00810F4E" w:rsidP="00810F4E">
            <w:pPr>
              <w:pStyle w:val="TableParagraph"/>
              <w:spacing w:before="73"/>
              <w:jc w:val="center"/>
              <w:rPr>
                <w:b/>
                <w:spacing w:val="-10"/>
                <w:sz w:val="24"/>
              </w:rPr>
            </w:pPr>
            <w:r>
              <w:rPr>
                <w:b/>
                <w:spacing w:val="-10"/>
                <w:sz w:val="24"/>
              </w:rPr>
              <w:lastRenderedPageBreak/>
              <w:t>6</w:t>
            </w:r>
          </w:p>
        </w:tc>
        <w:tc>
          <w:tcPr>
            <w:tcW w:w="1265" w:type="dxa"/>
            <w:vAlign w:val="center"/>
          </w:tcPr>
          <w:p w14:paraId="058B2476" w14:textId="3DDA47B6" w:rsidR="00810F4E" w:rsidRDefault="00810F4E" w:rsidP="00810F4E">
            <w:pPr>
              <w:pStyle w:val="TableParagraph"/>
              <w:spacing w:before="73"/>
              <w:jc w:val="center"/>
              <w:rPr>
                <w:b/>
                <w:spacing w:val="-2"/>
                <w:sz w:val="24"/>
              </w:rPr>
            </w:pPr>
            <w:r>
              <w:rPr>
                <w:b/>
                <w:spacing w:val="-2"/>
                <w:sz w:val="24"/>
              </w:rPr>
              <w:t>2025/15</w:t>
            </w:r>
          </w:p>
        </w:tc>
        <w:tc>
          <w:tcPr>
            <w:tcW w:w="7829" w:type="dxa"/>
          </w:tcPr>
          <w:p w14:paraId="68A10308" w14:textId="77777777" w:rsidR="00810F4E" w:rsidRPr="00810F4E" w:rsidRDefault="00810F4E" w:rsidP="00810F4E">
            <w:pPr>
              <w:ind w:right="90"/>
              <w:jc w:val="both"/>
              <w:rPr>
                <w:rFonts w:ascii="Times New Roman" w:hAnsi="Times New Roman" w:cs="Times New Roman"/>
              </w:rPr>
            </w:pPr>
            <w:r w:rsidRPr="00810F4E">
              <w:rPr>
                <w:rFonts w:ascii="Times New Roman" w:hAnsi="Times New Roman" w:cs="Times New Roman"/>
              </w:rPr>
              <w:t xml:space="preserve">04.07.2024 tarih ve 34 </w:t>
            </w:r>
            <w:proofErr w:type="spellStart"/>
            <w:r w:rsidRPr="00810F4E">
              <w:rPr>
                <w:rFonts w:ascii="Times New Roman" w:hAnsi="Times New Roman" w:cs="Times New Roman"/>
              </w:rPr>
              <w:t>nolu</w:t>
            </w:r>
            <w:proofErr w:type="spellEnd"/>
            <w:r w:rsidRPr="00810F4E">
              <w:rPr>
                <w:rFonts w:ascii="Times New Roman" w:hAnsi="Times New Roman" w:cs="Times New Roman"/>
              </w:rPr>
              <w:t xml:space="preserve"> Karar ile gündemde kalmasına ve Meclisin yapacak olduğu toplantılarda gündeme gelmesi halinde tekrar görüşülmek üzere oy birliği ile kabul edilen, 5393 Sayılı Belediye Kanunu ve Belediyeye Bağlı Kuruluşları ile Mahalli İdare Norm Kadro İlke ve Standartlarına Dair Yönetmelik’e istinaden Belediyemizde 1 adet Sürekli İşçi çalıştırılmasına üyelerden Alparslan KUL, Yasin KUL, Bahadır ŞAHİN, Hüseyin KARA, Resul YILMAZ, Recep ERDOĞAN ve Ali </w:t>
            </w:r>
            <w:proofErr w:type="spellStart"/>
            <w:r w:rsidRPr="00810F4E">
              <w:rPr>
                <w:rFonts w:ascii="Times New Roman" w:hAnsi="Times New Roman" w:cs="Times New Roman"/>
              </w:rPr>
              <w:t>SAĞLAM’ın</w:t>
            </w:r>
            <w:proofErr w:type="spellEnd"/>
            <w:r w:rsidRPr="00810F4E">
              <w:rPr>
                <w:rFonts w:ascii="Times New Roman" w:hAnsi="Times New Roman" w:cs="Times New Roman"/>
              </w:rPr>
              <w:t xml:space="preserve"> KABUL, üyelerden Osman ÇAĞLAR, Erbay KAYNAR ve Bülent </w:t>
            </w:r>
            <w:proofErr w:type="spellStart"/>
            <w:r w:rsidRPr="00810F4E">
              <w:rPr>
                <w:rFonts w:ascii="Times New Roman" w:hAnsi="Times New Roman" w:cs="Times New Roman"/>
              </w:rPr>
              <w:t>TOK’un</w:t>
            </w:r>
            <w:proofErr w:type="spellEnd"/>
            <w:r w:rsidRPr="00810F4E">
              <w:rPr>
                <w:rFonts w:ascii="Times New Roman" w:hAnsi="Times New Roman" w:cs="Times New Roman"/>
              </w:rPr>
              <w:t xml:space="preserve"> RED oyları ile birlikte oy çokluğuyla karar verildi.</w:t>
            </w:r>
          </w:p>
          <w:p w14:paraId="460271C6" w14:textId="77777777" w:rsidR="00810F4E" w:rsidRPr="00810F4E" w:rsidRDefault="00810F4E" w:rsidP="00810F4E">
            <w:pPr>
              <w:ind w:right="-1"/>
              <w:jc w:val="both"/>
              <w:rPr>
                <w:rFonts w:ascii="Times New Roman" w:hAnsi="Times New Roman" w:cs="Times New Roman"/>
                <w:bCs/>
              </w:rPr>
            </w:pPr>
          </w:p>
        </w:tc>
      </w:tr>
    </w:tbl>
    <w:p w14:paraId="0022CBDB" w14:textId="77777777" w:rsidR="000D626A" w:rsidRDefault="000D626A">
      <w:pPr>
        <w:rPr>
          <w:rFonts w:ascii="Times New Roman"/>
          <w:sz w:val="20"/>
        </w:rPr>
      </w:pPr>
    </w:p>
    <w:p w14:paraId="08575A72" w14:textId="77777777" w:rsidR="00810F4E" w:rsidRDefault="00810F4E">
      <w:pPr>
        <w:rPr>
          <w:rFonts w:ascii="Times New Roman"/>
          <w:sz w:val="20"/>
        </w:rPr>
      </w:pPr>
    </w:p>
    <w:p w14:paraId="0E8AA798" w14:textId="77777777" w:rsidR="00810F4E" w:rsidRDefault="00810F4E">
      <w:pPr>
        <w:rPr>
          <w:rFonts w:ascii="Times New Roman"/>
          <w:sz w:val="20"/>
        </w:rPr>
      </w:pPr>
    </w:p>
    <w:p w14:paraId="56737200" w14:textId="55E44885" w:rsidR="00810F4E" w:rsidRPr="00810F4E" w:rsidRDefault="00810F4E" w:rsidP="00810F4E">
      <w:pPr>
        <w:shd w:val="clear" w:color="auto" w:fill="FFFFFF"/>
        <w:tabs>
          <w:tab w:val="left" w:pos="709"/>
          <w:tab w:val="left" w:pos="900"/>
          <w:tab w:val="center" w:pos="3060"/>
          <w:tab w:val="left" w:pos="3226"/>
        </w:tabs>
        <w:adjustRightInd w:val="0"/>
        <w:contextualSpacing/>
        <w:jc w:val="both"/>
        <w:outlineLvl w:val="0"/>
        <w:rPr>
          <w:rFonts w:ascii="Times New Roman" w:hAnsi="Times New Roman" w:cs="Times New Roman"/>
          <w:sz w:val="24"/>
          <w:szCs w:val="24"/>
        </w:rPr>
      </w:pPr>
      <w:r w:rsidRPr="00810F4E">
        <w:rPr>
          <w:rFonts w:ascii="Times New Roman" w:hAnsi="Times New Roman" w:cs="Times New Roman"/>
          <w:sz w:val="24"/>
          <w:szCs w:val="24"/>
        </w:rPr>
        <w:t>Ahmet KELEŞ</w:t>
      </w:r>
      <w:r w:rsidRPr="00810F4E">
        <w:rPr>
          <w:rFonts w:ascii="Times New Roman" w:hAnsi="Times New Roman" w:cs="Times New Roman"/>
          <w:sz w:val="24"/>
          <w:szCs w:val="24"/>
        </w:rPr>
        <w:tab/>
      </w:r>
      <w:r w:rsidRPr="00810F4E">
        <w:rPr>
          <w:rFonts w:ascii="Times New Roman" w:hAnsi="Times New Roman" w:cs="Times New Roman"/>
          <w:sz w:val="24"/>
          <w:szCs w:val="24"/>
        </w:rPr>
        <w:tab/>
      </w:r>
      <w:r w:rsidRPr="00810F4E">
        <w:rPr>
          <w:rFonts w:ascii="Times New Roman" w:hAnsi="Times New Roman" w:cs="Times New Roman"/>
          <w:sz w:val="24"/>
          <w:szCs w:val="24"/>
        </w:rPr>
        <w:tab/>
      </w:r>
      <w:r w:rsidRPr="00810F4E">
        <w:rPr>
          <w:rFonts w:ascii="Times New Roman" w:hAnsi="Times New Roman" w:cs="Times New Roman"/>
          <w:sz w:val="24"/>
          <w:szCs w:val="24"/>
        </w:rPr>
        <w:tab/>
        <w:t>Alparslan KUL</w:t>
      </w:r>
      <w:r w:rsidRPr="00810F4E">
        <w:rPr>
          <w:rFonts w:ascii="Times New Roman" w:hAnsi="Times New Roman" w:cs="Times New Roman"/>
          <w:sz w:val="24"/>
          <w:szCs w:val="24"/>
        </w:rPr>
        <w:tab/>
      </w:r>
      <w:r w:rsidRPr="00810F4E">
        <w:rPr>
          <w:rFonts w:ascii="Times New Roman" w:hAnsi="Times New Roman" w:cs="Times New Roman"/>
          <w:sz w:val="24"/>
          <w:szCs w:val="24"/>
        </w:rPr>
        <w:tab/>
      </w:r>
      <w:r w:rsidRPr="00810F4E">
        <w:rPr>
          <w:rFonts w:ascii="Times New Roman" w:hAnsi="Times New Roman" w:cs="Times New Roman"/>
          <w:sz w:val="24"/>
          <w:szCs w:val="24"/>
        </w:rPr>
        <w:tab/>
      </w:r>
      <w:r w:rsidRPr="00810F4E">
        <w:rPr>
          <w:rFonts w:ascii="Times New Roman" w:hAnsi="Times New Roman" w:cs="Times New Roman"/>
          <w:sz w:val="24"/>
          <w:szCs w:val="24"/>
        </w:rPr>
        <w:tab/>
      </w:r>
      <w:r w:rsidRPr="00810F4E">
        <w:rPr>
          <w:rFonts w:ascii="Times New Roman" w:hAnsi="Times New Roman" w:cs="Times New Roman"/>
          <w:sz w:val="24"/>
          <w:szCs w:val="24"/>
        </w:rPr>
        <w:t>Bahadır ŞAHİN</w:t>
      </w:r>
    </w:p>
    <w:p w14:paraId="25E94FE8" w14:textId="749D35F9" w:rsidR="00810F4E" w:rsidRPr="00810F4E" w:rsidRDefault="00810F4E" w:rsidP="00810F4E">
      <w:pPr>
        <w:jc w:val="both"/>
        <w:rPr>
          <w:rFonts w:ascii="Times New Roman" w:hAnsi="Times New Roman" w:cs="Times New Roman"/>
          <w:sz w:val="24"/>
          <w:szCs w:val="24"/>
        </w:rPr>
      </w:pPr>
      <w:r w:rsidRPr="00810F4E">
        <w:rPr>
          <w:rFonts w:ascii="Times New Roman" w:hAnsi="Times New Roman" w:cs="Times New Roman"/>
          <w:sz w:val="24"/>
          <w:szCs w:val="24"/>
        </w:rPr>
        <w:t>Meclis Başkanı</w:t>
      </w:r>
      <w:r w:rsidRPr="00810F4E">
        <w:rPr>
          <w:rFonts w:ascii="Times New Roman" w:hAnsi="Times New Roman" w:cs="Times New Roman"/>
          <w:sz w:val="24"/>
          <w:szCs w:val="24"/>
        </w:rPr>
        <w:tab/>
      </w:r>
      <w:r w:rsidRPr="00810F4E">
        <w:rPr>
          <w:rFonts w:ascii="Times New Roman" w:hAnsi="Times New Roman" w:cs="Times New Roman"/>
          <w:sz w:val="24"/>
          <w:szCs w:val="24"/>
        </w:rPr>
        <w:tab/>
      </w:r>
      <w:r w:rsidRPr="00810F4E">
        <w:rPr>
          <w:rFonts w:ascii="Times New Roman" w:hAnsi="Times New Roman" w:cs="Times New Roman"/>
          <w:sz w:val="24"/>
          <w:szCs w:val="24"/>
        </w:rPr>
        <w:tab/>
      </w:r>
      <w:r w:rsidRPr="00810F4E">
        <w:rPr>
          <w:rFonts w:ascii="Times New Roman" w:hAnsi="Times New Roman" w:cs="Times New Roman"/>
          <w:sz w:val="24"/>
          <w:szCs w:val="24"/>
        </w:rPr>
        <w:tab/>
        <w:t>Meclis Kâtibi</w:t>
      </w:r>
      <w:r w:rsidRPr="00810F4E">
        <w:rPr>
          <w:rFonts w:ascii="Times New Roman" w:hAnsi="Times New Roman" w:cs="Times New Roman"/>
          <w:sz w:val="24"/>
          <w:szCs w:val="24"/>
        </w:rPr>
        <w:tab/>
      </w:r>
      <w:r w:rsidRPr="00810F4E">
        <w:rPr>
          <w:rFonts w:ascii="Times New Roman" w:hAnsi="Times New Roman" w:cs="Times New Roman"/>
          <w:sz w:val="24"/>
          <w:szCs w:val="24"/>
        </w:rPr>
        <w:tab/>
      </w:r>
      <w:r w:rsidRPr="00810F4E">
        <w:rPr>
          <w:rFonts w:ascii="Times New Roman" w:hAnsi="Times New Roman" w:cs="Times New Roman"/>
          <w:sz w:val="24"/>
          <w:szCs w:val="24"/>
        </w:rPr>
        <w:tab/>
      </w:r>
      <w:r w:rsidRPr="00810F4E">
        <w:rPr>
          <w:rFonts w:ascii="Times New Roman" w:hAnsi="Times New Roman" w:cs="Times New Roman"/>
          <w:sz w:val="24"/>
          <w:szCs w:val="24"/>
        </w:rPr>
        <w:tab/>
      </w:r>
      <w:r>
        <w:rPr>
          <w:rFonts w:ascii="Times New Roman" w:hAnsi="Times New Roman" w:cs="Times New Roman"/>
          <w:sz w:val="24"/>
          <w:szCs w:val="24"/>
        </w:rPr>
        <w:tab/>
      </w:r>
      <w:r w:rsidRPr="00810F4E">
        <w:rPr>
          <w:rFonts w:ascii="Times New Roman" w:hAnsi="Times New Roman" w:cs="Times New Roman"/>
          <w:sz w:val="24"/>
          <w:szCs w:val="24"/>
        </w:rPr>
        <w:t>Meclis Kâtibi</w:t>
      </w:r>
    </w:p>
    <w:p w14:paraId="5A7ABF2C" w14:textId="792A6F12" w:rsidR="00AC53C8" w:rsidRPr="00670985" w:rsidRDefault="00AC53C8" w:rsidP="00670985">
      <w:pPr>
        <w:ind w:left="-709" w:right="-425"/>
        <w:jc w:val="both"/>
        <w:rPr>
          <w:rFonts w:ascii="Times New Roman" w:hAnsi="Times New Roman" w:cs="Times New Roman"/>
          <w:b/>
          <w:sz w:val="24"/>
          <w:szCs w:val="24"/>
        </w:rPr>
      </w:pPr>
    </w:p>
    <w:sectPr w:rsidR="00AC53C8" w:rsidRPr="00670985" w:rsidSect="004C0BD4">
      <w:type w:val="continuous"/>
      <w:pgSz w:w="11910" w:h="16840"/>
      <w:pgMar w:top="284" w:right="708"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76230"/>
    <w:multiLevelType w:val="hybridMultilevel"/>
    <w:tmpl w:val="72083D0E"/>
    <w:lvl w:ilvl="0" w:tplc="CB62F2C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9845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6A"/>
    <w:rsid w:val="000D626A"/>
    <w:rsid w:val="001765AF"/>
    <w:rsid w:val="002E6071"/>
    <w:rsid w:val="00454461"/>
    <w:rsid w:val="004B16C7"/>
    <w:rsid w:val="004C0BD4"/>
    <w:rsid w:val="004D26DD"/>
    <w:rsid w:val="0059547A"/>
    <w:rsid w:val="00670985"/>
    <w:rsid w:val="006B1CFD"/>
    <w:rsid w:val="0077418C"/>
    <w:rsid w:val="00810F4E"/>
    <w:rsid w:val="00AC53C8"/>
    <w:rsid w:val="00B4131E"/>
    <w:rsid w:val="00C33CBB"/>
    <w:rsid w:val="00CE15AE"/>
    <w:rsid w:val="00D6337A"/>
    <w:rsid w:val="00E23ACB"/>
    <w:rsid w:val="00F814ED"/>
    <w:rsid w:val="00FD5C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5627"/>
  <w15:docId w15:val="{2542CBC6-C5F6-4067-B412-DFEF70FC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aliases w:val="LİSTE PARAF,Renkli Liste - Vurgu 11"/>
    <w:basedOn w:val="Normal"/>
    <w:link w:val="ListeParagrafChar"/>
    <w:uiPriority w:val="99"/>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ListeParagrafChar">
    <w:name w:val="Liste Paragraf Char"/>
    <w:aliases w:val="LİSTE PARAF Char,Renkli Liste - Vurgu 11 Char"/>
    <w:link w:val="ListeParagraf"/>
    <w:uiPriority w:val="99"/>
    <w:locked/>
    <w:rsid w:val="004C0BD4"/>
    <w:rPr>
      <w:lang w:val="tr-TR"/>
    </w:rPr>
  </w:style>
  <w:style w:type="character" w:styleId="Vurgu">
    <w:name w:val="Emphasis"/>
    <w:basedOn w:val="VarsaylanParagrafYazTipi"/>
    <w:uiPriority w:val="20"/>
    <w:qFormat/>
    <w:rsid w:val="00F814ED"/>
    <w:rPr>
      <w:i/>
      <w:iCs/>
    </w:rPr>
  </w:style>
  <w:style w:type="character" w:styleId="Gl">
    <w:name w:val="Strong"/>
    <w:basedOn w:val="VarsaylanParagrafYazTipi"/>
    <w:uiPriority w:val="22"/>
    <w:qFormat/>
    <w:rsid w:val="00F81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YOMRA</dc:creator>
  <cp:keywords/>
  <dc:description/>
  <cp:lastModifiedBy>ASUS</cp:lastModifiedBy>
  <cp:revision>2</cp:revision>
  <dcterms:created xsi:type="dcterms:W3CDTF">2026-03-02T09:54:00Z</dcterms:created>
  <dcterms:modified xsi:type="dcterms:W3CDTF">2026-03-02T09:54:00Z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Microsoft® Word 2016</vt:lpwstr>
  </property>
  <property fmtid="{D5CDD505-2E9C-101B-9397-08002B2CF9AE}" pid="4" name="LastSaved">
    <vt:filetime>2026-03-02T00:00:00Z</vt:filetime>
  </property>
  <property fmtid="{D5CDD505-2E9C-101B-9397-08002B2CF9AE}" pid="5" name="Producer">
    <vt:lpwstr>Microsoft® Word 2016</vt:lpwstr>
  </property>
</Properties>
</file>